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83" w:rsidRPr="001C1350" w:rsidRDefault="00D16383" w:rsidP="00D16383">
      <w:pPr>
        <w:autoSpaceDE w:val="0"/>
        <w:autoSpaceDN w:val="0"/>
        <w:adjustRightInd w:val="0"/>
        <w:spacing w:after="0"/>
        <w:ind w:right="-1440"/>
        <w:outlineLvl w:val="0"/>
        <w:rPr>
          <w:rFonts w:ascii="Arial" w:hAnsi="Arial" w:cs="Arial"/>
          <w:b/>
          <w:sz w:val="24"/>
          <w:szCs w:val="24"/>
        </w:rPr>
      </w:pPr>
      <w:r w:rsidRPr="001C1350">
        <w:rPr>
          <w:rFonts w:ascii="Arial" w:hAnsi="Arial" w:cs="Arial"/>
          <w:b/>
          <w:noProof/>
          <w:sz w:val="24"/>
          <w:szCs w:val="24"/>
          <w:lang w:bidi="ta-I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3105150</wp:posOffset>
            </wp:positionH>
            <wp:positionV relativeFrom="paragraph">
              <wp:posOffset>180975</wp:posOffset>
            </wp:positionV>
            <wp:extent cx="2790825" cy="628650"/>
            <wp:effectExtent l="19050" t="0" r="9525" b="0"/>
            <wp:wrapNone/>
            <wp:docPr id="4" name="Picture 2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48" cy="62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350">
        <w:rPr>
          <w:rFonts w:ascii="Arial" w:hAnsi="Arial" w:cs="Arial"/>
          <w:b/>
          <w:sz w:val="24"/>
          <w:szCs w:val="24"/>
        </w:rPr>
        <w:t xml:space="preserve">Office of the  Chief General Manager     </w:t>
      </w:r>
    </w:p>
    <w:p w:rsidR="00D16383" w:rsidRPr="001C1350" w:rsidRDefault="00D16383" w:rsidP="00D16383">
      <w:pPr>
        <w:tabs>
          <w:tab w:val="left" w:pos="5865"/>
        </w:tabs>
        <w:autoSpaceDE w:val="0"/>
        <w:autoSpaceDN w:val="0"/>
        <w:adjustRightInd w:val="0"/>
        <w:spacing w:after="0"/>
        <w:ind w:right="-1350"/>
        <w:outlineLvl w:val="0"/>
        <w:rPr>
          <w:rFonts w:ascii="Arial" w:hAnsi="Arial" w:cs="Arial"/>
          <w:b/>
          <w:sz w:val="24"/>
          <w:szCs w:val="24"/>
        </w:rPr>
      </w:pPr>
      <w:r w:rsidRPr="001C1350">
        <w:rPr>
          <w:rFonts w:ascii="Arial" w:hAnsi="Arial" w:cs="Arial"/>
          <w:b/>
          <w:sz w:val="24"/>
          <w:szCs w:val="24"/>
        </w:rPr>
        <w:t>Tamilnadu Circle,</w:t>
      </w:r>
      <w:r w:rsidRPr="001C1350">
        <w:rPr>
          <w:rFonts w:ascii="Arial" w:hAnsi="Arial" w:cs="Arial"/>
          <w:b/>
          <w:sz w:val="24"/>
          <w:szCs w:val="24"/>
        </w:rPr>
        <w:tab/>
      </w:r>
    </w:p>
    <w:p w:rsidR="00D16383" w:rsidRPr="001C1350" w:rsidRDefault="00D16383" w:rsidP="00D16383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1C1350">
        <w:rPr>
          <w:rFonts w:ascii="Arial" w:hAnsi="Arial" w:cs="Arial"/>
          <w:b/>
          <w:sz w:val="24"/>
          <w:szCs w:val="24"/>
        </w:rPr>
        <w:t>No. 16, Greams Road,</w:t>
      </w:r>
    </w:p>
    <w:p w:rsidR="00D16383" w:rsidRPr="001C1350" w:rsidRDefault="00D16383" w:rsidP="00D16383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1C1350">
        <w:rPr>
          <w:rFonts w:ascii="Arial" w:hAnsi="Arial" w:cs="Arial"/>
          <w:b/>
          <w:sz w:val="24"/>
          <w:szCs w:val="24"/>
        </w:rPr>
        <w:t>Chennai – 600 006.</w:t>
      </w:r>
    </w:p>
    <w:p w:rsidR="00D16383" w:rsidRDefault="00D16383" w:rsidP="00D16383">
      <w:pPr>
        <w:pBdr>
          <w:bottom w:val="single" w:sz="12" w:space="1" w:color="auto"/>
        </w:pBdr>
        <w:spacing w:after="0"/>
        <w:outlineLvl w:val="0"/>
        <w:rPr>
          <w:rFonts w:ascii="Bookman Old Style" w:hAnsi="Bookman Old Style"/>
          <w:b/>
          <w:szCs w:val="24"/>
        </w:rPr>
      </w:pPr>
    </w:p>
    <w:p w:rsidR="00D16383" w:rsidRDefault="00D16383" w:rsidP="00D16383">
      <w:pPr>
        <w:pBdr>
          <w:bottom w:val="single" w:sz="12" w:space="1" w:color="auto"/>
        </w:pBdr>
        <w:spacing w:after="0"/>
        <w:outlineLvl w:val="0"/>
        <w:rPr>
          <w:rFonts w:ascii="Bookman Old Style" w:hAnsi="Bookman Old Style"/>
          <w:b/>
          <w:szCs w:val="24"/>
        </w:rPr>
      </w:pP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D16383" w:rsidRPr="007B13B6" w:rsidRDefault="00D16383" w:rsidP="00D16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13B6">
        <w:rPr>
          <w:rFonts w:ascii="Arial" w:hAnsi="Arial" w:cs="Arial"/>
          <w:bCs/>
          <w:sz w:val="24"/>
          <w:szCs w:val="24"/>
        </w:rPr>
        <w:t>To</w:t>
      </w: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Heads of SSAs,</w:t>
      </w: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Tamil Nadu Circle.</w:t>
      </w: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No:ENB/78-62/2013-Corr/10, dated at Chennai-600 006, the    </w:t>
      </w:r>
      <w:r w:rsidR="002C62B2">
        <w:rPr>
          <w:rFonts w:ascii="Arial" w:hAnsi="Arial" w:cs="Arial"/>
          <w:sz w:val="24"/>
          <w:szCs w:val="24"/>
          <w:u w:val="single"/>
        </w:rPr>
        <w:t>08</w:t>
      </w:r>
      <w:r>
        <w:rPr>
          <w:rFonts w:ascii="Arial" w:hAnsi="Arial" w:cs="Arial"/>
          <w:sz w:val="24"/>
          <w:szCs w:val="24"/>
          <w:u w:val="single"/>
        </w:rPr>
        <w:t>-04-2014.</w:t>
      </w: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Sub:  Suggestions issued by Inspection Circle, Jabalpur for</w:t>
      </w:r>
    </w:p>
    <w:p w:rsidR="00D16383" w:rsidRPr="007B13B6" w:rsidRDefault="00D16383" w:rsidP="00D163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1C1350">
        <w:rPr>
          <w:rFonts w:ascii="Arial" w:hAnsi="Arial" w:cs="Arial"/>
          <w:sz w:val="24"/>
          <w:szCs w:val="24"/>
        </w:rPr>
        <w:t>prevention</w:t>
      </w:r>
      <w:r>
        <w:rPr>
          <w:rFonts w:ascii="Arial" w:hAnsi="Arial" w:cs="Arial"/>
          <w:sz w:val="24"/>
          <w:szCs w:val="24"/>
        </w:rPr>
        <w:t xml:space="preserve"> of Fire incidents in Telephone Exchanges – Reg.</w:t>
      </w:r>
    </w:p>
    <w:p w:rsidR="00D16383" w:rsidRPr="007B13B6" w:rsidRDefault="00D16383" w:rsidP="00D1638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7B13B6">
        <w:rPr>
          <w:rFonts w:ascii="Arial" w:hAnsi="Arial" w:cs="Arial"/>
          <w:b/>
          <w:sz w:val="24"/>
          <w:szCs w:val="24"/>
        </w:rPr>
        <w:t>* * * * *</w:t>
      </w:r>
    </w:p>
    <w:p w:rsidR="00D16383" w:rsidRPr="007B13B6" w:rsidRDefault="00D16383" w:rsidP="00D163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B13B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 is requested that the suggestions furnished below by the Inspection</w:t>
      </w:r>
      <w:r w:rsidR="001C1350">
        <w:rPr>
          <w:rFonts w:ascii="Arial" w:hAnsi="Arial" w:cs="Arial"/>
          <w:sz w:val="24"/>
          <w:szCs w:val="24"/>
        </w:rPr>
        <w:t xml:space="preserve"> Circle</w:t>
      </w:r>
      <w:r>
        <w:rPr>
          <w:rFonts w:ascii="Arial" w:hAnsi="Arial" w:cs="Arial"/>
          <w:sz w:val="24"/>
          <w:szCs w:val="24"/>
        </w:rPr>
        <w:t>, Jabalpur may be followed to avoid fire accidents in telephone exchanges</w:t>
      </w:r>
      <w:r w:rsidRPr="00022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your SSA.</w:t>
      </w:r>
    </w:p>
    <w:p w:rsidR="00D16383" w:rsidRPr="007B13B6" w:rsidRDefault="00D16383" w:rsidP="00D163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13B6">
        <w:rPr>
          <w:rFonts w:ascii="Arial" w:hAnsi="Arial" w:cs="Arial"/>
          <w:b/>
          <w:sz w:val="24"/>
          <w:szCs w:val="24"/>
        </w:rPr>
        <w:tab/>
      </w:r>
      <w:r w:rsidRPr="007B13B6">
        <w:rPr>
          <w:rFonts w:ascii="Arial" w:hAnsi="Arial" w:cs="Arial"/>
          <w:b/>
          <w:sz w:val="24"/>
          <w:szCs w:val="24"/>
        </w:rPr>
        <w:tab/>
      </w: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D16383" w:rsidRPr="007B13B6" w:rsidRDefault="00D16383" w:rsidP="00D16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3B6">
        <w:rPr>
          <w:rFonts w:ascii="Arial" w:hAnsi="Arial" w:cs="Arial"/>
          <w:sz w:val="24"/>
          <w:szCs w:val="24"/>
        </w:rPr>
        <w:t>Protective devices at MDF h</w:t>
      </w:r>
      <w:r w:rsidR="001C1350">
        <w:rPr>
          <w:rFonts w:ascii="Arial" w:hAnsi="Arial" w:cs="Arial"/>
          <w:sz w:val="24"/>
          <w:szCs w:val="24"/>
        </w:rPr>
        <w:t>ave to be provided to all lines.</w:t>
      </w:r>
    </w:p>
    <w:p w:rsidR="00D16383" w:rsidRPr="007B13B6" w:rsidRDefault="00D16383" w:rsidP="00D16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3B6">
        <w:rPr>
          <w:rFonts w:ascii="Arial" w:hAnsi="Arial" w:cs="Arial"/>
          <w:sz w:val="24"/>
          <w:szCs w:val="24"/>
        </w:rPr>
        <w:t>Periodic check on subscriber lines in MDF may be done, on sample basic, for presence of any foreign potential.</w:t>
      </w:r>
    </w:p>
    <w:p w:rsidR="00D16383" w:rsidRPr="007B13B6" w:rsidRDefault="00D16383" w:rsidP="00D16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3B6">
        <w:rPr>
          <w:rFonts w:ascii="Arial" w:hAnsi="Arial" w:cs="Arial"/>
          <w:sz w:val="24"/>
          <w:szCs w:val="24"/>
        </w:rPr>
        <w:t>External plant may be periodically inspected for probable power line crossing.</w:t>
      </w:r>
    </w:p>
    <w:p w:rsidR="00D16383" w:rsidRPr="007B13B6" w:rsidRDefault="00D16383" w:rsidP="00D16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3B6">
        <w:rPr>
          <w:rFonts w:ascii="Arial" w:hAnsi="Arial" w:cs="Arial"/>
          <w:sz w:val="24"/>
          <w:szCs w:val="24"/>
        </w:rPr>
        <w:t>Entry of living insects like Lizards, Rats etc. inside the switch room is to be totally blocked.</w:t>
      </w:r>
    </w:p>
    <w:p w:rsidR="00D16383" w:rsidRPr="007B13B6" w:rsidRDefault="00D16383" w:rsidP="00D16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3B6">
        <w:rPr>
          <w:rFonts w:ascii="Arial" w:hAnsi="Arial" w:cs="Arial"/>
          <w:sz w:val="24"/>
          <w:szCs w:val="24"/>
        </w:rPr>
        <w:t>Fire fighting equipments should be kept in working condition. And frequent check is also essential for its proper working etc.</w:t>
      </w:r>
    </w:p>
    <w:p w:rsidR="00D16383" w:rsidRPr="007B13B6" w:rsidRDefault="00D16383" w:rsidP="00D16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3B6">
        <w:rPr>
          <w:rFonts w:ascii="Arial" w:hAnsi="Arial" w:cs="Arial"/>
          <w:sz w:val="24"/>
          <w:szCs w:val="24"/>
        </w:rPr>
        <w:t>The fire alarm system  should be periodically checked and it should be always in operation.</w:t>
      </w:r>
    </w:p>
    <w:p w:rsidR="00D16383" w:rsidRPr="007B13B6" w:rsidRDefault="00D16383" w:rsidP="00D16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3B6">
        <w:rPr>
          <w:rFonts w:ascii="Arial" w:hAnsi="Arial" w:cs="Arial"/>
          <w:sz w:val="24"/>
          <w:szCs w:val="24"/>
        </w:rPr>
        <w:t>The maintenance staff should be educated about the fire alarm panel and how to locate the fire Zone.</w:t>
      </w:r>
    </w:p>
    <w:p w:rsidR="00D16383" w:rsidRPr="007B13B6" w:rsidRDefault="00D16383" w:rsidP="00D16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3B6">
        <w:rPr>
          <w:rFonts w:ascii="Arial" w:hAnsi="Arial" w:cs="Arial"/>
          <w:sz w:val="24"/>
          <w:szCs w:val="24"/>
        </w:rPr>
        <w:t>Instead of fixed glass panels window type glass panels  may be provided so that the smoke can be evacuated immediately.</w:t>
      </w:r>
    </w:p>
    <w:p w:rsidR="00D16383" w:rsidRPr="007B13B6" w:rsidRDefault="00D16383" w:rsidP="00D16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3B6">
        <w:rPr>
          <w:rFonts w:ascii="Arial" w:hAnsi="Arial" w:cs="Arial"/>
          <w:sz w:val="24"/>
          <w:szCs w:val="24"/>
        </w:rPr>
        <w:t>Sand buckets  should be available in every exchange near the switch room and at a reasonable access place.</w:t>
      </w:r>
    </w:p>
    <w:p w:rsidR="00D16383" w:rsidRPr="007B13B6" w:rsidRDefault="00D16383" w:rsidP="00D16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3B6">
        <w:rPr>
          <w:rFonts w:ascii="Arial" w:hAnsi="Arial" w:cs="Arial"/>
          <w:sz w:val="24"/>
          <w:szCs w:val="24"/>
        </w:rPr>
        <w:t>Fire drill exercise should be done in a quarter and staff working in the exchange should be trained to use fire extinguisher at the time of fire incidence.</w:t>
      </w:r>
    </w:p>
    <w:p w:rsidR="00D16383" w:rsidRPr="007B13B6" w:rsidRDefault="00D16383" w:rsidP="00D163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C1350" w:rsidRPr="007B13B6" w:rsidRDefault="002C62B2" w:rsidP="002C62B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Sd/-</w:t>
      </w: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7B13B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Asst. </w:t>
      </w:r>
      <w:r w:rsidR="001C1350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 xml:space="preserve"> (</w:t>
      </w:r>
      <w:r w:rsidR="001C1350">
        <w:rPr>
          <w:rFonts w:ascii="Arial" w:hAnsi="Arial" w:cs="Arial"/>
          <w:sz w:val="24"/>
          <w:szCs w:val="24"/>
        </w:rPr>
        <w:t>M-II</w:t>
      </w:r>
      <w:r>
        <w:rPr>
          <w:rFonts w:ascii="Arial" w:hAnsi="Arial" w:cs="Arial"/>
          <w:sz w:val="24"/>
          <w:szCs w:val="24"/>
        </w:rPr>
        <w:t>),</w:t>
      </w:r>
    </w:p>
    <w:p w:rsidR="00D16383" w:rsidRDefault="00D16383" w:rsidP="00D16383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O/o CGM, BSNL, Tamil Nadu Circle,</w:t>
      </w:r>
    </w:p>
    <w:p w:rsidR="00C02077" w:rsidRDefault="00D16383" w:rsidP="00C97EBD">
      <w:pPr>
        <w:jc w:val="right"/>
      </w:pPr>
      <w:r>
        <w:rPr>
          <w:rFonts w:ascii="Arial" w:hAnsi="Arial" w:cs="Arial"/>
          <w:sz w:val="24"/>
          <w:szCs w:val="24"/>
        </w:rPr>
        <w:t>Chennai – 600 00</w:t>
      </w:r>
      <w:r w:rsidR="001C135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Pr="007B13B6">
        <w:rPr>
          <w:rFonts w:ascii="Arial" w:hAnsi="Arial" w:cs="Arial"/>
          <w:sz w:val="24"/>
          <w:szCs w:val="24"/>
        </w:rPr>
        <w:t xml:space="preserve">   </w:t>
      </w:r>
    </w:p>
    <w:sectPr w:rsidR="00C02077" w:rsidSect="00AF4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09" w:rsidRDefault="00F23E09" w:rsidP="00D16383">
      <w:pPr>
        <w:spacing w:after="0" w:line="240" w:lineRule="auto"/>
      </w:pPr>
      <w:r>
        <w:separator/>
      </w:r>
    </w:p>
  </w:endnote>
  <w:endnote w:type="continuationSeparator" w:id="1">
    <w:p w:rsidR="00F23E09" w:rsidRDefault="00F23E09" w:rsidP="00D1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09" w:rsidRDefault="00F23E09" w:rsidP="00D16383">
      <w:pPr>
        <w:spacing w:after="0" w:line="240" w:lineRule="auto"/>
      </w:pPr>
      <w:r>
        <w:separator/>
      </w:r>
    </w:p>
  </w:footnote>
  <w:footnote w:type="continuationSeparator" w:id="1">
    <w:p w:rsidR="00F23E09" w:rsidRDefault="00F23E09" w:rsidP="00D1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12A38"/>
    <w:multiLevelType w:val="hybridMultilevel"/>
    <w:tmpl w:val="059A2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383"/>
    <w:rsid w:val="001A7E55"/>
    <w:rsid w:val="001C1350"/>
    <w:rsid w:val="002C62B2"/>
    <w:rsid w:val="003D36FF"/>
    <w:rsid w:val="00685ACA"/>
    <w:rsid w:val="008D56D4"/>
    <w:rsid w:val="00AF4EA6"/>
    <w:rsid w:val="00C02077"/>
    <w:rsid w:val="00C127F0"/>
    <w:rsid w:val="00C62853"/>
    <w:rsid w:val="00C97EBD"/>
    <w:rsid w:val="00D16383"/>
    <w:rsid w:val="00F23E09"/>
    <w:rsid w:val="00FB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383"/>
  </w:style>
  <w:style w:type="paragraph" w:styleId="Footer">
    <w:name w:val="footer"/>
    <w:basedOn w:val="Normal"/>
    <w:link w:val="FooterChar"/>
    <w:uiPriority w:val="99"/>
    <w:semiHidden/>
    <w:unhideWhenUsed/>
    <w:rsid w:val="00D1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AD-PC-312</dc:creator>
  <cp:lastModifiedBy>user</cp:lastModifiedBy>
  <cp:revision>2</cp:revision>
  <cp:lastPrinted>2014-04-08T05:45:00Z</cp:lastPrinted>
  <dcterms:created xsi:type="dcterms:W3CDTF">2014-04-08T10:22:00Z</dcterms:created>
  <dcterms:modified xsi:type="dcterms:W3CDTF">2014-04-08T10:22:00Z</dcterms:modified>
</cp:coreProperties>
</file>